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C" w:rsidRPr="00EC5F2C" w:rsidRDefault="00EC5F2C" w:rsidP="00EC5F2C">
      <w:pPr>
        <w:shd w:val="clear" w:color="auto" w:fill="FFFFFF"/>
        <w:spacing w:after="45" w:line="240" w:lineRule="auto"/>
        <w:jc w:val="center"/>
        <w:outlineLvl w:val="2"/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</w:pPr>
      <w:r w:rsidRPr="00EC5F2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 xml:space="preserve">Программа «Разговоры о </w:t>
      </w:r>
      <w:proofErr w:type="gramStart"/>
      <w:r w:rsidRPr="00EC5F2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важном</w:t>
      </w:r>
      <w:proofErr w:type="gramEnd"/>
      <w:r w:rsidRPr="00EC5F2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»</w:t>
      </w:r>
    </w:p>
    <w:p w:rsidR="00EC5F2C" w:rsidRPr="00EC5F2C" w:rsidRDefault="00EC5F2C" w:rsidP="00EC5F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Департамент государственной политики и управления в сфере общего образования </w:t>
      </w:r>
      <w:proofErr w:type="spellStart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Минпросвещения</w:t>
      </w:r>
      <w:proofErr w:type="spellEnd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России (далее – Департамент) информирует о необходимости в новом 2022/23 учебном году планирования и реализации в рамках внеурочной деятельности обучающихся еженедельных информационно-просветительских </w:t>
      </w:r>
      <w:r w:rsidRPr="00EC5F2C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 xml:space="preserve">занятий патриотической, нравственной и экологической направленности «Разговоры </w:t>
      </w:r>
      <w:proofErr w:type="gramStart"/>
      <w:r w:rsidRPr="00EC5F2C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о</w:t>
      </w:r>
      <w:proofErr w:type="gramEnd"/>
      <w:r w:rsidRPr="00EC5F2C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 xml:space="preserve"> важном»</w:t>
      </w:r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 (34 часа в учебном году).</w:t>
      </w:r>
    </w:p>
    <w:p w:rsidR="00EC5F2C" w:rsidRPr="00EC5F2C" w:rsidRDefault="00EC5F2C" w:rsidP="00EC5F2C">
      <w:pPr>
        <w:shd w:val="clear" w:color="auto" w:fill="FFFFFF"/>
        <w:spacing w:before="75"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Данные занятия целесообразно проводить в рамках внеурочной деятельности обучающихся 1–11 классов, а также студентов профессиональных образовательных организаций, осваивающих программы среднего общего образования по понедельникам (первым уроком) еженедельно. Таким образом, первое занятие должно </w:t>
      </w:r>
      <w:proofErr w:type="gramStart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состоятся</w:t>
      </w:r>
      <w:proofErr w:type="gramEnd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5 сентября 2022 года.</w:t>
      </w:r>
    </w:p>
    <w:p w:rsidR="00EC5F2C" w:rsidRPr="00EC5F2C" w:rsidRDefault="00EC5F2C" w:rsidP="00EC5F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EC5F2C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Методические материалы для организации цикла еженедельных занятий,</w:t>
      </w:r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 включающие сценарий занятия, методические рекомендации по его проведению, интерактивный визуальный </w:t>
      </w:r>
      <w:proofErr w:type="spellStart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контент</w:t>
      </w:r>
      <w:proofErr w:type="spellEnd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, разрабатываются на федеральном уровне для обучающихся 1–2, 3–4, 5–7, 8–9, 10–11 классов, студентов СПО и будут размещены на портале «Единое содержание общего образования» (</w:t>
      </w:r>
      <w:hyperlink r:id="rId5" w:tgtFrame="_blank" w:history="1">
        <w:r w:rsidRPr="00EC5F2C">
          <w:rPr>
            <w:rFonts w:ascii="Tahoma" w:eastAsia="Times New Roman" w:hAnsi="Tahoma" w:cs="Tahoma"/>
            <w:color w:val="B7484F"/>
            <w:sz w:val="18"/>
            <w:lang w:eastAsia="ru-RU"/>
          </w:rPr>
          <w:t>www.edsoo.ru</w:t>
        </w:r>
      </w:hyperlink>
      <w:proofErr w:type="gramStart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 )</w:t>
      </w:r>
      <w:proofErr w:type="gramEnd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в разделе «Внеурочная деятельность. ФГАОУ ДПО «Академия </w:t>
      </w:r>
      <w:proofErr w:type="spellStart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Минпросвещения</w:t>
      </w:r>
      <w:proofErr w:type="spellEnd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России» будут организованны программы повышения квалификации и методической поддержки педагогических работников, реализующих программу «Разговоры о </w:t>
      </w:r>
      <w:proofErr w:type="gramStart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важном</w:t>
      </w:r>
      <w:proofErr w:type="gramEnd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». Реализацию программы занятий «Разговоры о </w:t>
      </w:r>
      <w:proofErr w:type="gramStart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важном</w:t>
      </w:r>
      <w:proofErr w:type="gramEnd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» целесообразно возложить на классных руководителей (кураторов), учителей истории, обществознания, руководителей школьных музеев и т.д.</w:t>
      </w:r>
    </w:p>
    <w:p w:rsidR="00EC5F2C" w:rsidRPr="00EC5F2C" w:rsidRDefault="00EC5F2C" w:rsidP="00EC5F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Дополнительно Департамент сообщает о том, что ФГБНУ «Институт стратегии развития образования Российской академии образования» разработаны и опубликованы на </w:t>
      </w:r>
      <w:r w:rsidRPr="00EC5F2C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портале «Единое содержание общего образования»</w:t>
      </w:r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 (</w:t>
      </w:r>
      <w:hyperlink r:id="rId6" w:tgtFrame="_blank" w:history="1">
        <w:r w:rsidRPr="00EC5F2C">
          <w:rPr>
            <w:rFonts w:ascii="Tahoma" w:eastAsia="Times New Roman" w:hAnsi="Tahoma" w:cs="Tahoma"/>
            <w:color w:val="B7484F"/>
            <w:sz w:val="18"/>
            <w:lang w:eastAsia="ru-RU"/>
          </w:rPr>
          <w:t>https://edsoo.ru/Vneurochnaya_deyatelnost.htm</w:t>
        </w:r>
      </w:hyperlink>
      <w:proofErr w:type="gramStart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 )</w:t>
      </w:r>
      <w:proofErr w:type="gramEnd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материалы по организации внеурочной деятельности обучающихся:</w:t>
      </w:r>
    </w:p>
    <w:p w:rsidR="00EC5F2C" w:rsidRPr="00EC5F2C" w:rsidRDefault="00EC5F2C" w:rsidP="00EC5F2C">
      <w:pPr>
        <w:numPr>
          <w:ilvl w:val="0"/>
          <w:numId w:val="1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перечень программ внеурочной деятельности;</w:t>
      </w:r>
    </w:p>
    <w:p w:rsidR="00EC5F2C" w:rsidRPr="00EC5F2C" w:rsidRDefault="00EC5F2C" w:rsidP="00EC5F2C">
      <w:pPr>
        <w:numPr>
          <w:ilvl w:val="0"/>
          <w:numId w:val="1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рекомендуемые направления внеурочной деятельности;</w:t>
      </w:r>
    </w:p>
    <w:p w:rsidR="00EC5F2C" w:rsidRPr="00EC5F2C" w:rsidRDefault="00EC5F2C" w:rsidP="00EC5F2C">
      <w:pPr>
        <w:numPr>
          <w:ilvl w:val="0"/>
          <w:numId w:val="1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методические рекомендации по организации внеурочной деятельности, включающие принципы организации внеурочной деятельности, рекомендации по содержательному наполнению внеурочной деятельности, распределению часов на внеурочную деятельность.</w:t>
      </w:r>
    </w:p>
    <w:p w:rsidR="00EC5F2C" w:rsidRPr="00EC5F2C" w:rsidRDefault="00EC5F2C" w:rsidP="00EC5F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EC5F2C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Информационные ресурсы</w:t>
      </w:r>
    </w:p>
    <w:p w:rsidR="00EC5F2C" w:rsidRPr="00EC5F2C" w:rsidRDefault="00EC5F2C" w:rsidP="00EC5F2C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26 августа 2022 года в рамках проведения VIII Байкальского образовательного форума состоялся специальный выпуск «Классного марафона» (далее – специальный выпуск).</w:t>
      </w:r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  <w:t>Просмотр трансляции специального выпуска доступен по ссылке в ВКонтакте: </w:t>
      </w:r>
      <w:hyperlink r:id="rId7" w:tgtFrame="_blank" w:tooltip="Opens internal link in current window" w:history="1">
        <w:r w:rsidRPr="00EC5F2C">
          <w:rPr>
            <w:rFonts w:ascii="Tahoma" w:eastAsia="Times New Roman" w:hAnsi="Tahoma" w:cs="Tahoma"/>
            <w:color w:val="B7484F"/>
            <w:sz w:val="18"/>
            <w:lang w:eastAsia="ru-RU"/>
          </w:rPr>
          <w:t>http://vk.com/video/@minacademyvideo?list=b0a52df2447eb542fe&amp;z=video-213221936_45623911</w:t>
        </w:r>
      </w:hyperlink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.</w:t>
      </w:r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  <w:t xml:space="preserve">Информация размещена на информационных ресурсах ФГАОУ ДПО «Академия </w:t>
      </w:r>
      <w:proofErr w:type="spellStart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Минпросвещения</w:t>
      </w:r>
      <w:proofErr w:type="spellEnd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России» и в Telegram-канале «Разговоры о </w:t>
      </w:r>
      <w:proofErr w:type="gramStart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важном</w:t>
      </w:r>
      <w:proofErr w:type="gramEnd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» (</w:t>
      </w:r>
      <w:hyperlink r:id="rId8" w:tgtFrame="_blank" w:history="1">
        <w:r w:rsidRPr="00EC5F2C">
          <w:rPr>
            <w:rFonts w:ascii="Tahoma" w:eastAsia="Times New Roman" w:hAnsi="Tahoma" w:cs="Tahoma"/>
            <w:color w:val="B7484F"/>
            <w:sz w:val="18"/>
            <w:lang w:eastAsia="ru-RU"/>
          </w:rPr>
          <w:t>https://t.me/razgovory_o_vazhnom</w:t>
        </w:r>
      </w:hyperlink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).</w:t>
      </w:r>
    </w:p>
    <w:p w:rsidR="00EC5F2C" w:rsidRPr="00EC5F2C" w:rsidRDefault="00EC5F2C" w:rsidP="00EC5F2C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Письмо Министерства просвещения РФ от 15.08.2022 № 03-1190 </w:t>
      </w:r>
      <w:hyperlink r:id="rId9" w:tooltip="Opens internal link in current window" w:history="1">
        <w:r w:rsidRPr="00EC5F2C">
          <w:rPr>
            <w:rFonts w:ascii="Tahoma" w:eastAsia="Times New Roman" w:hAnsi="Tahoma" w:cs="Tahoma"/>
            <w:color w:val="B7484F"/>
            <w:sz w:val="18"/>
            <w:lang w:eastAsia="ru-RU"/>
          </w:rPr>
          <w:t>О направлении методических рекомендаций</w:t>
        </w:r>
      </w:hyperlink>
    </w:p>
    <w:p w:rsidR="00EC5F2C" w:rsidRPr="00EC5F2C" w:rsidRDefault="00EC5F2C" w:rsidP="00EC5F2C">
      <w:pPr>
        <w:numPr>
          <w:ilvl w:val="1"/>
          <w:numId w:val="2"/>
        </w:numPr>
        <w:shd w:val="clear" w:color="auto" w:fill="FFFFFF"/>
        <w:spacing w:after="0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Приложение. </w:t>
      </w:r>
      <w:hyperlink r:id="rId10" w:tooltip="Initiates file download" w:history="1">
        <w:r w:rsidRPr="00EC5F2C">
          <w:rPr>
            <w:rFonts w:ascii="Tahoma" w:eastAsia="Times New Roman" w:hAnsi="Tahoma" w:cs="Tahoma"/>
            <w:color w:val="B7484F"/>
            <w:sz w:val="18"/>
            <w:lang w:eastAsia="ru-RU"/>
          </w:rPr>
          <w:t xml:space="preserve">Методические рекомендации по реализации цикла внеурочных занятий "Разговоры о </w:t>
        </w:r>
        <w:proofErr w:type="gramStart"/>
        <w:r w:rsidRPr="00EC5F2C">
          <w:rPr>
            <w:rFonts w:ascii="Tahoma" w:eastAsia="Times New Roman" w:hAnsi="Tahoma" w:cs="Tahoma"/>
            <w:color w:val="B7484F"/>
            <w:sz w:val="18"/>
            <w:lang w:eastAsia="ru-RU"/>
          </w:rPr>
          <w:t>важном</w:t>
        </w:r>
        <w:proofErr w:type="gramEnd"/>
        <w:r w:rsidRPr="00EC5F2C">
          <w:rPr>
            <w:rFonts w:ascii="Tahoma" w:eastAsia="Times New Roman" w:hAnsi="Tahoma" w:cs="Tahoma"/>
            <w:color w:val="B7484F"/>
            <w:sz w:val="18"/>
            <w:lang w:eastAsia="ru-RU"/>
          </w:rPr>
          <w:t>"</w:t>
        </w:r>
      </w:hyperlink>
    </w:p>
    <w:p w:rsidR="00EC5F2C" w:rsidRPr="00EC5F2C" w:rsidRDefault="00EC5F2C" w:rsidP="00EC5F2C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Презентация </w:t>
      </w:r>
      <w:hyperlink r:id="rId11" w:history="1">
        <w:r w:rsidRPr="00EC5F2C">
          <w:rPr>
            <w:rFonts w:ascii="Tahoma" w:eastAsia="Times New Roman" w:hAnsi="Tahoma" w:cs="Tahoma"/>
            <w:color w:val="B7484F"/>
            <w:sz w:val="18"/>
            <w:lang w:eastAsia="ru-RU"/>
          </w:rPr>
          <w:t xml:space="preserve">«Разговор о </w:t>
        </w:r>
        <w:proofErr w:type="gramStart"/>
        <w:r w:rsidRPr="00EC5F2C">
          <w:rPr>
            <w:rFonts w:ascii="Tahoma" w:eastAsia="Times New Roman" w:hAnsi="Tahoma" w:cs="Tahoma"/>
            <w:color w:val="B7484F"/>
            <w:sz w:val="18"/>
            <w:lang w:eastAsia="ru-RU"/>
          </w:rPr>
          <w:t>важном</w:t>
        </w:r>
        <w:proofErr w:type="gramEnd"/>
        <w:r w:rsidRPr="00EC5F2C">
          <w:rPr>
            <w:rFonts w:ascii="Tahoma" w:eastAsia="Times New Roman" w:hAnsi="Tahoma" w:cs="Tahoma"/>
            <w:color w:val="B7484F"/>
            <w:sz w:val="18"/>
            <w:lang w:eastAsia="ru-RU"/>
          </w:rPr>
          <w:t>»</w:t>
        </w:r>
      </w:hyperlink>
    </w:p>
    <w:p w:rsidR="00EC5F2C" w:rsidRPr="00EC5F2C" w:rsidRDefault="00EC5F2C" w:rsidP="00EC5F2C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Видео ««Классный марафон»: подготовка классных руководителей к проведению «Разговоров </w:t>
      </w:r>
      <w:proofErr w:type="gramStart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о</w:t>
      </w:r>
      <w:proofErr w:type="gramEnd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важном» </w:t>
      </w:r>
      <w:hyperlink r:id="rId12" w:tgtFrame="_blank" w:history="1">
        <w:r w:rsidRPr="00EC5F2C">
          <w:rPr>
            <w:rFonts w:ascii="Tahoma" w:eastAsia="Times New Roman" w:hAnsi="Tahoma" w:cs="Tahoma"/>
            <w:color w:val="B7484F"/>
            <w:sz w:val="18"/>
            <w:lang w:eastAsia="ru-RU"/>
          </w:rPr>
          <w:t>https://rutube.ru/video/553d5418b791042fcd3b6615be76ae04/</w:t>
        </w:r>
      </w:hyperlink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 </w:t>
      </w:r>
    </w:p>
    <w:p w:rsidR="00EC5F2C" w:rsidRPr="00EC5F2C" w:rsidRDefault="00EC5F2C" w:rsidP="00EC5F2C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Разговоры о </w:t>
      </w:r>
      <w:proofErr w:type="gramStart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важном</w:t>
      </w:r>
      <w:proofErr w:type="gramEnd"/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. Сервис для классных руководителей </w:t>
      </w:r>
      <w:hyperlink r:id="rId13" w:tgtFrame="_blank" w:history="1">
        <w:r w:rsidRPr="00EC5F2C">
          <w:rPr>
            <w:rFonts w:ascii="Tahoma" w:eastAsia="Times New Roman" w:hAnsi="Tahoma" w:cs="Tahoma"/>
            <w:color w:val="B7484F"/>
            <w:sz w:val="18"/>
            <w:lang w:eastAsia="ru-RU"/>
          </w:rPr>
          <w:t>https://apkpro.ru/razgovory-o-vazhnom/</w:t>
        </w:r>
      </w:hyperlink>
    </w:p>
    <w:p w:rsidR="00EC5F2C" w:rsidRPr="00EC5F2C" w:rsidRDefault="00EC5F2C" w:rsidP="00EC5F2C">
      <w:pPr>
        <w:shd w:val="clear" w:color="auto" w:fill="FFFFFF"/>
        <w:spacing w:before="75"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EC5F2C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 </w:t>
      </w:r>
    </w:p>
    <w:p w:rsidR="00CB63B2" w:rsidRDefault="00CB63B2"/>
    <w:sectPr w:rsidR="00CB63B2" w:rsidSect="00CB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A12"/>
    <w:multiLevelType w:val="multilevel"/>
    <w:tmpl w:val="E864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610E4"/>
    <w:multiLevelType w:val="multilevel"/>
    <w:tmpl w:val="426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F2C"/>
    <w:rsid w:val="002A2EB7"/>
    <w:rsid w:val="004F03F1"/>
    <w:rsid w:val="005E07AD"/>
    <w:rsid w:val="006A16B2"/>
    <w:rsid w:val="00CB63B2"/>
    <w:rsid w:val="00DA5951"/>
    <w:rsid w:val="00EC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B2"/>
  </w:style>
  <w:style w:type="paragraph" w:styleId="3">
    <w:name w:val="heading 3"/>
    <w:basedOn w:val="a"/>
    <w:link w:val="30"/>
    <w:uiPriority w:val="9"/>
    <w:qFormat/>
    <w:rsid w:val="00EC5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5F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text">
    <w:name w:val="bodytext"/>
    <w:basedOn w:val="a"/>
    <w:rsid w:val="00EC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5F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azgovory_o_vazhnom" TargetMode="External"/><Relationship Id="rId13" Type="http://schemas.openxmlformats.org/officeDocument/2006/relationships/hyperlink" Target="https://apkpro.ru/razgovory-o-vazhn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video/@minacademyvideo?list=b0a52df2447eb542fe&amp;z=video-213221936_456239113" TargetMode="External"/><Relationship Id="rId12" Type="http://schemas.openxmlformats.org/officeDocument/2006/relationships/hyperlink" Target="https://rutube.ru/video/553d5418b791042fcd3b6615be76ae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Vneurochnaya_deyatelnost.htm" TargetMode="External"/><Relationship Id="rId11" Type="http://schemas.openxmlformats.org/officeDocument/2006/relationships/hyperlink" Target="http://www.iro.yar.ru/fileadmin/iro/k_opip/2022/Razgovor-o_vazhnom.PDF" TargetMode="External"/><Relationship Id="rId5" Type="http://schemas.openxmlformats.org/officeDocument/2006/relationships/hyperlink" Target="http://www.edsoo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ro.yar.ru/fileadmin/iro/k_opip/2022/vosp/Pril_1Pismo-minprosvet-03-1190_15-08-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fileadmin/iro/k_opip/2022/vosp/Pismo-minprosvet-03-1190_15-08-202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2023-06-23T14:16:00Z</dcterms:created>
  <dcterms:modified xsi:type="dcterms:W3CDTF">2023-06-23T14:22:00Z</dcterms:modified>
</cp:coreProperties>
</file>