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0" w:rsidRP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D77E0" w:rsidRP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РЯЗАНЦЕВСКАЯ СРЕДНЯЯ ШКОЛА</w:t>
      </w: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Default="008629EB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11.45pt;margin-top:9.65pt;width:252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">
            <v:textbox>
              <w:txbxContent>
                <w:p w:rsidR="00F52917" w:rsidRPr="00F52917" w:rsidRDefault="00F52917" w:rsidP="00F529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29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F52917" w:rsidRPr="00F52917" w:rsidRDefault="00F52917" w:rsidP="00F529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F52917" w:rsidRPr="00F52917" w:rsidRDefault="00F52917" w:rsidP="00F529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МОУ   Рязанцевской  СШ</w:t>
                  </w:r>
                </w:p>
                <w:p w:rsidR="00F52917" w:rsidRPr="00F52917" w:rsidRDefault="00F52917" w:rsidP="00F529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5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общеобразовательной организации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F52917" w:rsidRPr="00F52917" w:rsidRDefault="00F52917" w:rsidP="008261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 </w:t>
                  </w:r>
                  <w:r w:rsidR="000A3F7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  </w:t>
                  </w: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202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</w:t>
                  </w: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2917" w:rsidRPr="00F52917" w:rsidRDefault="00F52917" w:rsidP="00F529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Председатель___________ /</w:t>
                  </w:r>
                  <w:r w:rsidRPr="00F529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Н.В. Турбина/</w:t>
                  </w:r>
                </w:p>
                <w:p w:rsidR="00F52917" w:rsidRPr="00CD4CEF" w:rsidRDefault="00F52917" w:rsidP="00F529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="00CD4CEF">
                    <w:rPr>
                      <w:sz w:val="16"/>
                      <w:szCs w:val="16"/>
                    </w:rPr>
                    <w:t xml:space="preserve"> </w:t>
                  </w:r>
                  <w:r w:rsidR="00CD4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подпись         </w:t>
                  </w:r>
                  <w:r w:rsidRPr="00CD4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расшифровка подписи</w:t>
                  </w:r>
                </w:p>
                <w:p w:rsidR="00F52917" w:rsidRDefault="00F52917" w:rsidP="008261D8"/>
                <w:p w:rsidR="00F52917" w:rsidRDefault="00F52917" w:rsidP="008261D8"/>
                <w:p w:rsidR="00F52917" w:rsidRDefault="00F52917" w:rsidP="008261D8"/>
                <w:p w:rsidR="00F52917" w:rsidRDefault="00F52917" w:rsidP="008261D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pict>
          <v:shape id="Поле 8" o:spid="_x0000_s1027" type="#_x0000_t202" style="position:absolute;left:0;text-align:left;margin-left:275.8pt;margin-top:9.65pt;width:246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">
            <v:textbox>
              <w:txbxContent>
                <w:p w:rsidR="00CD4CEF" w:rsidRPr="00CD4CEF" w:rsidRDefault="00CD4CEF" w:rsidP="00CD4CE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4C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</w:p>
                <w:p w:rsidR="00CD4CEF" w:rsidRPr="00CD4CEF" w:rsidRDefault="00CD4CEF" w:rsidP="00CD4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МОУ  Рязанцевской  СШ</w:t>
                  </w:r>
                </w:p>
                <w:p w:rsidR="00CD4CEF" w:rsidRPr="00CD4CEF" w:rsidRDefault="00CD4CEF" w:rsidP="00CD4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D4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общеобразовательной организации)</w:t>
                  </w:r>
                </w:p>
                <w:p w:rsidR="00CD4CEF" w:rsidRPr="00CD4CEF" w:rsidRDefault="00CD4CEF" w:rsidP="00CD4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4CEF" w:rsidRPr="00CD4CEF" w:rsidRDefault="00CD4CEF" w:rsidP="00CD4C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/</w:t>
                  </w: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И.Н. Сергеева </w:t>
                  </w: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CD4CEF" w:rsidRPr="00CD4CEF" w:rsidRDefault="00CD4CEF" w:rsidP="00CD4CE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подпись            </w:t>
                  </w:r>
                  <w:r w:rsidRPr="00CD4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расшифровка подписи</w:t>
                  </w:r>
                </w:p>
                <w:p w:rsidR="00CD4CEF" w:rsidRPr="00CD4CEF" w:rsidRDefault="00CD4CEF" w:rsidP="00CD4C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45/1 </w:t>
                  </w: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</w:t>
                  </w: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0964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CD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CD4CE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CD4CEF" w:rsidRPr="00E60C50" w:rsidRDefault="00CD4CEF" w:rsidP="008261D8"/>
              </w:txbxContent>
            </v:textbox>
          </v:shape>
        </w:pict>
      </w: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D77E0" w:rsidRPr="00812E44" w:rsidRDefault="00CD77E0" w:rsidP="00CD77E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34F9E" w:rsidRDefault="00D34F9E" w:rsidP="00CD77E0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</w:p>
    <w:p w:rsidR="00D34F9E" w:rsidRDefault="00D34F9E" w:rsidP="00CD77E0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</w:p>
    <w:p w:rsidR="00CD77E0" w:rsidRPr="00812E44" w:rsidRDefault="00CD77E0" w:rsidP="00CD77E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12E44">
        <w:rPr>
          <w:rFonts w:ascii="Arial" w:eastAsia="Times New Roman" w:hAnsi="Arial" w:cs="Arial"/>
          <w:sz w:val="56"/>
          <w:szCs w:val="56"/>
          <w:lang w:eastAsia="ru-RU"/>
        </w:rPr>
        <w:t>П</w:t>
      </w:r>
      <w:r w:rsidR="004D79FD">
        <w:rPr>
          <w:rFonts w:ascii="Arial" w:eastAsia="Times New Roman" w:hAnsi="Arial" w:cs="Arial"/>
          <w:sz w:val="56"/>
          <w:szCs w:val="56"/>
          <w:lang w:eastAsia="ru-RU"/>
        </w:rPr>
        <w:t>лан</w:t>
      </w:r>
      <w:r w:rsidRPr="00812E44">
        <w:rPr>
          <w:rFonts w:ascii="Arial" w:eastAsia="Times New Roman" w:hAnsi="Arial" w:cs="Arial"/>
          <w:sz w:val="56"/>
          <w:szCs w:val="56"/>
          <w:lang w:eastAsia="ru-RU"/>
        </w:rPr>
        <w:t> </w:t>
      </w:r>
      <w:bookmarkStart w:id="0" w:name="bookmark2"/>
      <w:bookmarkStart w:id="1" w:name="bookmark3"/>
      <w:bookmarkEnd w:id="0"/>
      <w:r w:rsidRPr="00812E44">
        <w:rPr>
          <w:rFonts w:ascii="Arial" w:eastAsia="Times New Roman" w:hAnsi="Arial" w:cs="Arial"/>
          <w:sz w:val="56"/>
          <w:szCs w:val="56"/>
          <w:lang w:eastAsia="ru-RU"/>
        </w:rPr>
        <w:t>наставничества</w:t>
      </w:r>
      <w:bookmarkEnd w:id="1"/>
    </w:p>
    <w:p w:rsidR="00F030AA" w:rsidRPr="00812E44" w:rsidRDefault="00F030AA" w:rsidP="00CD77E0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 w:rsidRPr="00812E4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</w:t>
      </w:r>
      <w:proofErr w:type="gramStart"/>
      <w:r w:rsidR="004D79F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Учитель-учителю</w:t>
      </w:r>
      <w:proofErr w:type="gramEnd"/>
      <w:r w:rsidRPr="00812E4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CD77E0" w:rsidRPr="00CD77E0" w:rsidRDefault="00CD77E0" w:rsidP="00CD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CD77E0" w:rsidRPr="00CD77E0" w:rsidRDefault="00CD77E0" w:rsidP="00CD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CD77E0" w:rsidRPr="00CD77E0" w:rsidRDefault="00CD77E0" w:rsidP="00CD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CD77E0" w:rsidRPr="00CD77E0" w:rsidRDefault="00CD77E0" w:rsidP="00CD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CD77E0" w:rsidRPr="00CD77E0" w:rsidRDefault="00CD77E0" w:rsidP="00CD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CD77E0" w:rsidRDefault="00CD77E0" w:rsidP="00C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CD77E0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CD77E0" w:rsidRDefault="00CD77E0" w:rsidP="00C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CD77E0" w:rsidRDefault="00CD77E0" w:rsidP="00C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CD77E0" w:rsidRDefault="00CD77E0" w:rsidP="00C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CD77E0" w:rsidRPr="00CD77E0" w:rsidRDefault="00CD77E0" w:rsidP="00CD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D77E0" w:rsidRPr="00E12477" w:rsidRDefault="00CD77E0" w:rsidP="00CD77E0">
      <w:pPr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1247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</w:p>
    <w:p w:rsidR="00CD77E0" w:rsidRDefault="00CD77E0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CD77E0" w:rsidRDefault="00CD77E0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812E44" w:rsidRDefault="00812E44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812E44" w:rsidRDefault="00812E44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812E44" w:rsidRDefault="00812E44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812E44" w:rsidRDefault="00812E44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812E44" w:rsidRDefault="00812E44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812E44" w:rsidRDefault="00812E44" w:rsidP="00CD77E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D34F9E" w:rsidRPr="000A3F7C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A3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Рязанцево, 2021</w:t>
      </w:r>
    </w:p>
    <w:p w:rsidR="004D79FD" w:rsidRDefault="004D79FD" w:rsidP="00CD77E0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4D79FD" w:rsidRDefault="004D79FD" w:rsidP="00CD77E0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4D79FD" w:rsidRDefault="004D79FD" w:rsidP="00CD77E0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4D79FD" w:rsidRDefault="004D79FD" w:rsidP="00CD77E0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</w:pPr>
    </w:p>
    <w:p w:rsidR="00CD77E0" w:rsidRPr="00CD77E0" w:rsidRDefault="00CD77E0" w:rsidP="00CD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0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ru-RU"/>
        </w:rPr>
        <w:br w:type="textWrapping" w:clear="all"/>
      </w:r>
    </w:p>
    <w:p w:rsidR="00CD77E0" w:rsidRPr="00CD77E0" w:rsidRDefault="00CD77E0" w:rsidP="00CD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 Пояснительная записка</w:t>
      </w:r>
    </w:p>
    <w:p w:rsidR="00CD77E0" w:rsidRPr="00CD77E0" w:rsidRDefault="00EF083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7E0"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молодых специалистов – одна из ключевых задач образовательной политики.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CD77E0" w:rsidRPr="00CD77E0" w:rsidRDefault="00EF083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7E0"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педагога.</w:t>
      </w:r>
    </w:p>
    <w:p w:rsidR="00CD77E0" w:rsidRPr="00CD77E0" w:rsidRDefault="00EF083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7E0"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этих стратегических задач будет способствовать создание гибкой и мобильной системы </w:t>
      </w:r>
      <w:r w:rsidRPr="00812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наставничества,</w:t>
      </w: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77E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E12477" w:rsidRPr="004F1683" w:rsidRDefault="00E12477" w:rsidP="00E124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Наставничество</w:t>
      </w:r>
      <w:r w:rsidRPr="004F16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этот метод адаптации к профессии может осуществляться на любом этапе профессиональной карьеры;</w:t>
      </w:r>
    </w:p>
    <w:p w:rsidR="00E12477" w:rsidRPr="004F1683" w:rsidRDefault="00E12477" w:rsidP="00E12477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направлено на становление и повышение профессионализма в любой сфере практической деятельности;</w:t>
      </w:r>
    </w:p>
    <w:p w:rsidR="00E12477" w:rsidRPr="004F1683" w:rsidRDefault="00E12477" w:rsidP="00E12477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эффективных форм профессионального обучения, имеющая «обратную связь»;</w:t>
      </w:r>
    </w:p>
    <w:p w:rsidR="00E12477" w:rsidRPr="004F1683" w:rsidRDefault="00E12477" w:rsidP="00E12477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может координировать, стимулировать адаптационный процесс, управлять им, используя дополнительно любые другие методы обучения.</w:t>
      </w:r>
    </w:p>
    <w:p w:rsidR="00E12477" w:rsidRPr="00E12477" w:rsidRDefault="00E12477" w:rsidP="00E12477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признаки подтверждают значимость этого метода профессионального становления личности, его действенность и образовательную ценность.</w:t>
      </w:r>
    </w:p>
    <w:p w:rsidR="00CD77E0" w:rsidRPr="00CD77E0" w:rsidRDefault="00EF083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7E0"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4D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="00CD77E0"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="00CD77E0"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 помочь организации деятельности наставников с молодыми педагогами на уровне образовательной организации.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Повышать профессиональный уровень педагогов с учетом их потребностей, затруднений, достижений.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Отслеживать динамику развития профессиональной деятельности каждого педагога.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     Повышать продуктивность работы педагога и результативность образовательной деятельности.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Способствовать планированию  карьеры  молодых специалистов, мотивации к повышению квалификационного уровня.</w:t>
      </w:r>
    </w:p>
    <w:p w:rsidR="00EF0830" w:rsidRPr="00E12477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EF0830" w:rsidRDefault="00EF0830" w:rsidP="00CD77E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педагога-наставника с молодыми специалистами: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консультирование (индивидуальное, групповое);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активные методы (семинары, практические занятия, </w:t>
      </w:r>
      <w:proofErr w:type="spellStart"/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proofErr w:type="gramStart"/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CD77E0" w:rsidRPr="00CD77E0" w:rsidRDefault="00CD77E0" w:rsidP="00EF08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-й этап – контрольно-</w:t>
      </w: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молодого специалиста: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активизация практических, индивидуальных, самостоятельных навыков преподавания;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повышение профессиональной компетентности педагогов в вопросах педагогики и психологии;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молодых учителей в профессиональных конкурсах, фестивалях;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наличие портфолио у каждого молодого педагога;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успешное прохождение процедуры аттестации.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наставника: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эффективный способ самореализации;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повышение квалификации;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достижение более высокого уровня профессиональной компетенции.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образовательной организации: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успешная адаптация молодых специалистов;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повышение уровня </w:t>
      </w:r>
      <w:proofErr w:type="spellStart"/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закрепляемости</w:t>
      </w:r>
      <w:proofErr w:type="spellEnd"/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специалистов в образовательных организациях района.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наставничества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добровольность;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гуманность;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соблюдение прав молодого специалиста;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соблюдение прав наставника;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конфиденциальность;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ответственность;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искреннее желание помочь в преодолении трудностей;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взаимопонимание;</w:t>
      </w:r>
    </w:p>
    <w:p w:rsidR="00CD77E0" w:rsidRPr="00CD77E0" w:rsidRDefault="00CD77E0" w:rsidP="00CD77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способность видеть личность.</w:t>
      </w:r>
    </w:p>
    <w:p w:rsidR="00CD77E0" w:rsidRPr="00812E44" w:rsidRDefault="00CD77E0" w:rsidP="00CD77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7E0" w:rsidRPr="00812E44" w:rsidRDefault="00CD77E0" w:rsidP="00E124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bookmark26"/>
      <w:bookmarkEnd w:id="2"/>
    </w:p>
    <w:p w:rsidR="00CD77E0" w:rsidRPr="00812E44" w:rsidRDefault="00CD77E0" w:rsidP="00CD77E0">
      <w:pPr>
        <w:spacing w:after="180" w:line="263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РАЗВИТИЯ ПОД РУКОВОДСТВОМ</w:t>
      </w: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НАСТАВНИКА</w:t>
      </w:r>
      <w:r w:rsidR="004D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2021-2022</w:t>
      </w:r>
    </w:p>
    <w:p w:rsidR="00CD77E0" w:rsidRPr="00812E44" w:rsidRDefault="00CD77E0" w:rsidP="00CD77E0">
      <w:pPr>
        <w:spacing w:after="0" w:line="263" w:lineRule="atLeast"/>
        <w:ind w:firstLine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наставничества: «учитель-учитель».</w:t>
      </w:r>
    </w:p>
    <w:p w:rsidR="00CD77E0" w:rsidRPr="00812E44" w:rsidRDefault="00CD77E0" w:rsidP="00CD7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3929"/>
      </w:tblGrid>
      <w:tr w:rsidR="00CD77E0" w:rsidRPr="00812E44" w:rsidTr="00CD77E0">
        <w:trPr>
          <w:trHeight w:val="465"/>
        </w:trPr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1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7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EF0830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Папина Кристина Максимовна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812E44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Новикова Евгения Николаевна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EF0830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0A3F7C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Высшее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096478" w:rsidRDefault="00096478" w:rsidP="0009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78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096478" w:rsidRDefault="00096478" w:rsidP="0009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78">
              <w:rPr>
                <w:rFonts w:ascii="Times New Roman" w:hAnsi="Times New Roman" w:cs="Times New Roman"/>
                <w:sz w:val="24"/>
                <w:szCs w:val="24"/>
              </w:rPr>
              <w:t>Ярославский ордена Трудового Красного Знамени государственный педагогический институт им. К.Д.Ушинского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096478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 год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EF0830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МОУ Рязанцевская СШ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096478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МОУ Рязанцевская СШ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F7C" w:rsidRDefault="000A3F7C" w:rsidP="000A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</w:t>
            </w:r>
          </w:p>
          <w:p w:rsidR="00CD77E0" w:rsidRPr="00812E44" w:rsidRDefault="000A3F7C" w:rsidP="000A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Default="00CD77E0" w:rsidP="000A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</w:t>
            </w:r>
          </w:p>
          <w:p w:rsidR="000A3F7C" w:rsidRPr="00812E44" w:rsidRDefault="000A3F7C" w:rsidP="000A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8629EB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 ч.</w:t>
            </w:r>
            <w:bookmarkStart w:id="3" w:name="_GoBack"/>
            <w:bookmarkEnd w:id="3"/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8629EB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18ч.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EF0830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0A3F7C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класс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EF0830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0A3F7C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класс</w:t>
            </w:r>
          </w:p>
        </w:tc>
      </w:tr>
      <w:tr w:rsidR="00CD77E0" w:rsidRPr="00812E44" w:rsidTr="00CD77E0"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0A3F7C" w:rsidP="00CD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</w:tbl>
    <w:p w:rsidR="00CD77E0" w:rsidRPr="00812E44" w:rsidRDefault="00CD77E0" w:rsidP="00CD77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7E0" w:rsidRPr="00812E44" w:rsidRDefault="00CD77E0" w:rsidP="00CD7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755"/>
      </w:tblGrid>
      <w:tr w:rsidR="00CD77E0" w:rsidRPr="00812E44" w:rsidTr="00CD77E0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CD77E0" w:rsidRPr="00812E44" w:rsidTr="00CD77E0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CD77E0" w:rsidRPr="00812E44" w:rsidTr="00CD77E0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Планирование и анализ деятельности.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CD77E0" w:rsidRPr="00812E44" w:rsidTr="00CD77E0">
        <w:tc>
          <w:tcPr>
            <w:tcW w:w="18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E0" w:rsidRPr="00812E44" w:rsidRDefault="00CD77E0" w:rsidP="00CD77E0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</w:t>
            </w:r>
            <w:proofErr w:type="gramEnd"/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адаптации начинающего педагога в учреждении.</w:t>
            </w:r>
          </w:p>
          <w:p w:rsidR="00CD77E0" w:rsidRPr="00812E44" w:rsidRDefault="00CD77E0" w:rsidP="00CD77E0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CD77E0" w:rsidRPr="00812E44" w:rsidRDefault="00CD77E0" w:rsidP="00CD77E0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CD77E0" w:rsidRPr="00812E44" w:rsidRDefault="00CD77E0" w:rsidP="00CD77E0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CD77E0" w:rsidRPr="00812E44" w:rsidRDefault="00CD77E0" w:rsidP="00CD77E0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CD77E0" w:rsidRPr="00812E44" w:rsidRDefault="00CD77E0" w:rsidP="00CD77E0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CD77E0" w:rsidRPr="00812E44" w:rsidRDefault="00CD77E0" w:rsidP="00CD77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7E0" w:rsidRPr="00812E44" w:rsidRDefault="00CD77E0" w:rsidP="00CD77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D77E0" w:rsidRPr="00CD77E0" w:rsidRDefault="00CD77E0" w:rsidP="00CD77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CD77E0" w:rsidRPr="00CD77E0" w:rsidRDefault="00CD77E0" w:rsidP="00CD77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CD77E0" w:rsidRPr="00CD77E0" w:rsidRDefault="00CD77E0" w:rsidP="00CD77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индивидуальной работы с молодым специалистом</w:t>
      </w:r>
    </w:p>
    <w:p w:rsidR="00CD77E0" w:rsidRPr="00CD77E0" w:rsidRDefault="008629EB" w:rsidP="00CD77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" o:spid="_x0000_s1028" style="position:absolute;left:0;text-align:left;margin-left:440.8pt;margin-top:20.35pt;width:10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" filled="f" stroked="f" strokeweight="2pt">
            <v:textbox>
              <w:txbxContent>
                <w:p w:rsidR="00812E44" w:rsidRDefault="00812E44" w:rsidP="00812E44">
                  <w:pPr>
                    <w:spacing w:after="0" w:line="240" w:lineRule="auto"/>
                    <w:jc w:val="center"/>
                  </w:pPr>
                  <w:r w:rsidRPr="00CD77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Формы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отчетности молодого специалиста</w:t>
                  </w:r>
                </w:p>
              </w:txbxContent>
            </v:textbox>
          </v:rect>
        </w:pict>
      </w:r>
      <w:r w:rsidR="00CD77E0"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1030" w:type="dxa"/>
        <w:tblLayout w:type="fixed"/>
        <w:tblLook w:val="04A0" w:firstRow="1" w:lastRow="0" w:firstColumn="1" w:lastColumn="0" w:noHBand="0" w:noVBand="1"/>
      </w:tblPr>
      <w:tblGrid>
        <w:gridCol w:w="2229"/>
        <w:gridCol w:w="236"/>
        <w:gridCol w:w="1929"/>
        <w:gridCol w:w="371"/>
        <w:gridCol w:w="2079"/>
        <w:gridCol w:w="2079"/>
        <w:gridCol w:w="2107"/>
      </w:tblGrid>
      <w:tr w:rsidR="00CD77E0" w:rsidRPr="00CD77E0" w:rsidTr="00FC072C">
        <w:trPr>
          <w:cantSplit/>
          <w:trHeight w:val="1134"/>
        </w:trPr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D7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деятельностью молодого специалиста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107" w:type="dxa"/>
            <w:hideMark/>
          </w:tcPr>
          <w:p w:rsidR="00CD77E0" w:rsidRPr="00CD77E0" w:rsidRDefault="00CD77E0" w:rsidP="00812E44">
            <w:pPr>
              <w:spacing w:after="150"/>
              <w:ind w:right="209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D77E0" w:rsidRPr="00CD77E0" w:rsidTr="00FC072C">
        <w:trPr>
          <w:trHeight w:val="1260"/>
        </w:trPr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рабочих программ и календарно - тематического планирования.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FC072C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нормативно – правовой базы школы (должностная инструкция учителя, календарный учебный график, учебный план, ООП НОО, план работы школы на 202</w:t>
            </w:r>
            <w:r w:rsidR="00FC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C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год, документы строгой отчетности). Практическое занятие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«Инструкция заполнения журнала» журнал воспитательной работы. Оформление рабочих программ, пояснительных записок, личных дел учащихся и классного журнала.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классного журнала. Оформление календарно-тематического планирования.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личных дел учащихся.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Плана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деятельности, контроль качества составления бесед, классных часов,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Наставничество, самообразование,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часов, внеурочных мероприятий.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помощь при составлении календарно-тематического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планирования по предметам.</w:t>
            </w:r>
          </w:p>
        </w:tc>
      </w:tr>
      <w:tr w:rsidR="00FC072C" w:rsidRPr="00CD77E0" w:rsidTr="00C56800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 и его анализ. Мотивация к обучению. Математика в 1 классе по программе «Школа России». Составление технологических карт уроков. Урок литературного чтения в УМК «Школа России».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«Как работать с тетрадями и прописями учащихся. Выполнение единых требований к ведению тетрадей»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инструкции, советы при проверки тетрадей)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личных дел учащихся. Посещение уроков.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тетрадей, прописи.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плана внеурочной деятельности, контроль качества составления бесед, классных часов,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Наставничество, самообразование, посещение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внеурочных мероприятий.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 Методические рекомендации, советы наставника при проведении урока.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плана.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– характеристика класса.</w:t>
            </w:r>
          </w:p>
        </w:tc>
      </w:tr>
      <w:tr w:rsidR="00FC072C" w:rsidRPr="00CD77E0" w:rsidTr="00F12196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методы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на уроке. Система опроса учащихся. Развитие речи и письма. Виды диагностики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обученности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Собеседование по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итогам четверти.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Рассылки «Современный Учительский портал».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программы. Посещение уроков,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Взаимопосещени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Контроль качества составления поурочных планов, посещение уроков, 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Технологические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карты уроков по предметам.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класса.</w:t>
            </w:r>
          </w:p>
        </w:tc>
      </w:tr>
      <w:tr w:rsidR="00FC072C" w:rsidRPr="00CD77E0" w:rsidTr="00E6200F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77E0" w:rsidRPr="00CD77E0" w:rsidTr="00FC072C">
        <w:trPr>
          <w:trHeight w:val="210"/>
        </w:trPr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урока.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Промежуточный анализ результатов деятельности по самообразованию.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русского языка в УМК «Школа России».</w:t>
            </w:r>
          </w:p>
          <w:p w:rsidR="00CD77E0" w:rsidRPr="00CD77E0" w:rsidRDefault="00CD77E0" w:rsidP="00CD77E0">
            <w:pPr>
              <w:spacing w:after="15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учащихся.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протоколы родительских собраний.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аналитических</w:t>
            </w:r>
            <w:proofErr w:type="gramEnd"/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:rsidR="00CD77E0" w:rsidRPr="00CD77E0" w:rsidRDefault="00CD77E0" w:rsidP="00CD77E0">
            <w:pPr>
              <w:spacing w:after="15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планы.</w:t>
            </w:r>
          </w:p>
          <w:p w:rsidR="00CD77E0" w:rsidRPr="00CD77E0" w:rsidRDefault="00CD77E0" w:rsidP="00CD77E0">
            <w:pPr>
              <w:spacing w:after="15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Поурочные планы. Посещение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CD77E0" w:rsidRPr="00CD77E0" w:rsidRDefault="00CD77E0" w:rsidP="00CD77E0">
            <w:pPr>
              <w:spacing w:after="15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проверки.</w:t>
            </w:r>
          </w:p>
        </w:tc>
      </w:tr>
      <w:tr w:rsidR="00FC072C" w:rsidRPr="00CD77E0" w:rsidTr="00CD4A83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слабоуспевающими учащимися.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к обучению. Посещение уроков.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в УМК «Школа России»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Самообразование педагога: курсы повышения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квалификации,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НОО. Мониторинг процесса формирования УУД у младших школьников в урочной деятельности.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Ведение тетрадей и дневников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Наставничество, самообразование,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Ведение тетрадей и дневников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FC072C" w:rsidRPr="00CD77E0" w:rsidTr="0003667A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окружающего мира и технологии в УМК «Школа России».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педагога. Изучение нормативных документов школы по ведению 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сетевое взаимодействие, сообщества учителей. Изучение документов по ФГОС. Мониторинг процесса формирования УУД у младших школьников во вне 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урочной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портфолио класса.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FC072C" w:rsidRPr="00CD77E0" w:rsidTr="005B19FB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и процессы в обучении. Технологии деятельностного обучения в урочное и внеурочное время. Использование ИКТ технологий на уроке.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и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 Самоанализ.</w:t>
            </w:r>
          </w:p>
        </w:tc>
      </w:tr>
      <w:tr w:rsidR="00FC072C" w:rsidRPr="00CD77E0" w:rsidTr="004C4522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повторения.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годовым контрольным работам.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Саморазвитие педагога.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 со  школьной документацией. Составление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итоговым контрольным работам. Обучение составлению отчетности по окончанию четверти.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ведения школьной документации.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Наставничество, самообразование,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уроков,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уроков. </w:t>
            </w: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 по итогам года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аставник, учитель, руководитель МО, зам. директора.)</w:t>
            </w:r>
          </w:p>
        </w:tc>
      </w:tr>
      <w:tr w:rsidR="00FC072C" w:rsidRPr="00CD77E0" w:rsidTr="00C42594">
        <w:tc>
          <w:tcPr>
            <w:tcW w:w="11030" w:type="dxa"/>
            <w:gridSpan w:val="7"/>
            <w:hideMark/>
          </w:tcPr>
          <w:p w:rsidR="00FC072C" w:rsidRPr="00CD77E0" w:rsidRDefault="00FC072C" w:rsidP="00CD77E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ЗУН учащихся. 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2536" w:type="dxa"/>
            <w:gridSpan w:val="3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заполнении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отчетной документации: электронный классный журнал, журнал внеурочной деятельности, протоколы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:rsidR="00CD77E0" w:rsidRPr="00CD77E0" w:rsidRDefault="00CD77E0" w:rsidP="00CD77E0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CD77E0" w:rsidRPr="00CD77E0" w:rsidTr="00FC072C">
        <w:tc>
          <w:tcPr>
            <w:tcW w:w="2229" w:type="dxa"/>
            <w:hideMark/>
          </w:tcPr>
          <w:p w:rsidR="00CD77E0" w:rsidRPr="00CD77E0" w:rsidRDefault="00CD77E0" w:rsidP="00CD77E0">
            <w:pPr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36" w:type="dxa"/>
            <w:hideMark/>
          </w:tcPr>
          <w:p w:rsidR="00CD77E0" w:rsidRPr="00CD77E0" w:rsidRDefault="00CD77E0" w:rsidP="00CD77E0">
            <w:pPr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929" w:type="dxa"/>
            <w:hideMark/>
          </w:tcPr>
          <w:p w:rsidR="00CD77E0" w:rsidRPr="00CD77E0" w:rsidRDefault="00CD77E0" w:rsidP="00CD77E0">
            <w:pPr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71" w:type="dxa"/>
            <w:hideMark/>
          </w:tcPr>
          <w:p w:rsidR="00CD77E0" w:rsidRPr="00CD77E0" w:rsidRDefault="00CD77E0" w:rsidP="00CD77E0">
            <w:pPr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079" w:type="dxa"/>
            <w:hideMark/>
          </w:tcPr>
          <w:p w:rsidR="00CD77E0" w:rsidRPr="00CD77E0" w:rsidRDefault="00CD77E0" w:rsidP="00CD77E0">
            <w:pPr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107" w:type="dxa"/>
            <w:hideMark/>
          </w:tcPr>
          <w:p w:rsidR="00CD77E0" w:rsidRPr="00CD77E0" w:rsidRDefault="00CD77E0" w:rsidP="00CD77E0">
            <w:pPr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CD77E0" w:rsidRPr="00CD77E0" w:rsidRDefault="00CD77E0" w:rsidP="00CD77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746" w:rsidRDefault="00594746" w:rsidP="00CD77E0"/>
    <w:sectPr w:rsidR="00594746" w:rsidSect="00CD77E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B92"/>
    <w:multiLevelType w:val="multilevel"/>
    <w:tmpl w:val="7B80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005B3"/>
    <w:multiLevelType w:val="multilevel"/>
    <w:tmpl w:val="830E3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CD4"/>
    <w:rsid w:val="00096478"/>
    <w:rsid w:val="000A3F7C"/>
    <w:rsid w:val="004D79FD"/>
    <w:rsid w:val="00594746"/>
    <w:rsid w:val="007D3090"/>
    <w:rsid w:val="00812E44"/>
    <w:rsid w:val="008629EB"/>
    <w:rsid w:val="00CD4CEF"/>
    <w:rsid w:val="00CD77E0"/>
    <w:rsid w:val="00D34F9E"/>
    <w:rsid w:val="00E12477"/>
    <w:rsid w:val="00EF0830"/>
    <w:rsid w:val="00F030AA"/>
    <w:rsid w:val="00F15CD4"/>
    <w:rsid w:val="00F52917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0"/>
  </w:style>
  <w:style w:type="paragraph" w:styleId="1">
    <w:name w:val="heading 1"/>
    <w:basedOn w:val="a"/>
    <w:next w:val="a"/>
    <w:link w:val="10"/>
    <w:uiPriority w:val="9"/>
    <w:qFormat/>
    <w:rsid w:val="00E1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2477"/>
    <w:rPr>
      <w:b/>
      <w:bCs/>
    </w:rPr>
  </w:style>
  <w:style w:type="character" w:styleId="a5">
    <w:name w:val="Intense Emphasis"/>
    <w:basedOn w:val="a0"/>
    <w:uiPriority w:val="21"/>
    <w:qFormat/>
    <w:rsid w:val="00E12477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E12477"/>
    <w:rPr>
      <w:i/>
      <w:iCs/>
    </w:rPr>
  </w:style>
  <w:style w:type="character" w:styleId="a7">
    <w:name w:val="Subtle Emphasis"/>
    <w:basedOn w:val="a0"/>
    <w:uiPriority w:val="19"/>
    <w:qFormat/>
    <w:rsid w:val="00E12477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12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12477"/>
    <w:pPr>
      <w:spacing w:after="0" w:line="240" w:lineRule="auto"/>
    </w:pPr>
  </w:style>
  <w:style w:type="character" w:styleId="a9">
    <w:name w:val="Book Title"/>
    <w:basedOn w:val="a0"/>
    <w:uiPriority w:val="33"/>
    <w:qFormat/>
    <w:rsid w:val="00E1247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2477"/>
    <w:rPr>
      <w:b/>
      <w:bCs/>
    </w:rPr>
  </w:style>
  <w:style w:type="character" w:styleId="a5">
    <w:name w:val="Intense Emphasis"/>
    <w:basedOn w:val="a0"/>
    <w:uiPriority w:val="21"/>
    <w:qFormat/>
    <w:rsid w:val="00E12477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E12477"/>
    <w:rPr>
      <w:i/>
      <w:iCs/>
    </w:rPr>
  </w:style>
  <w:style w:type="character" w:styleId="a7">
    <w:name w:val="Subtle Emphasis"/>
    <w:basedOn w:val="a0"/>
    <w:uiPriority w:val="19"/>
    <w:qFormat/>
    <w:rsid w:val="00E12477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12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12477"/>
    <w:pPr>
      <w:spacing w:after="0" w:line="240" w:lineRule="auto"/>
    </w:pPr>
  </w:style>
  <w:style w:type="character" w:styleId="a9">
    <w:name w:val="Book Title"/>
    <w:basedOn w:val="a0"/>
    <w:uiPriority w:val="33"/>
    <w:qFormat/>
    <w:rsid w:val="00E1247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2022-01-25T19:45:00Z</dcterms:created>
  <dcterms:modified xsi:type="dcterms:W3CDTF">2022-09-13T04:06:00Z</dcterms:modified>
</cp:coreProperties>
</file>