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4" w:rsidRPr="00D10FC4" w:rsidRDefault="00D10FC4" w:rsidP="00D10FC4">
      <w:pPr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10F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Доступ к информационным системам и</w:t>
      </w:r>
    </w:p>
    <w:p w:rsidR="00D10FC4" w:rsidRPr="00D10FC4" w:rsidRDefault="00D10FC4" w:rsidP="00D10FC4">
      <w:pPr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10F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информационно-телекоммуникационным сетям,</w:t>
      </w:r>
    </w:p>
    <w:p w:rsidR="00D10FC4" w:rsidRPr="00D10FC4" w:rsidRDefault="00D10FC4" w:rsidP="00D10FC4">
      <w:pPr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10F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том числе инвалидов и лиц с ОВЗ</w:t>
      </w:r>
    </w:p>
    <w:p w:rsidR="00D10FC4" w:rsidRDefault="00D10FC4" w:rsidP="00D10FC4">
      <w:pPr>
        <w:spacing w:after="0" w:line="240" w:lineRule="auto"/>
        <w:ind w:left="306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D10FC4"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>Доступ к информационным системам и телекоммуникационным сетям</w:t>
      </w:r>
      <w:proofErr w:type="gramStart"/>
      <w:r w:rsidRPr="00D10FC4"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 xml:space="preserve"> С</w:t>
      </w:r>
      <w:proofErr w:type="gramEnd"/>
      <w:r w:rsidRPr="00D10FC4"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 xml:space="preserve"> 1 сентября 2012 г. вступил в силу Федеральный закон Российской Федерации от 29 декабря 2010 г. N 436-ФЗ 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 Информационная безопасность в целом и особенно детей — одна из центральных задач, которую необходимо решить для России. Детская аудитория Рунета насчитывает сейчас 8-10 млн. пользователей до 14 лет. При этом около 40% детей, регулярно посещающих Сеть, просматривают Интернет-сайты </w:t>
      </w:r>
      <w:proofErr w:type="gramStart"/>
      <w:r w:rsidRPr="00D10FC4"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>с</w:t>
      </w:r>
      <w:proofErr w:type="gramEnd"/>
      <w:r w:rsidRPr="00D10FC4"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 xml:space="preserve"> агрессивным и нелегал</w:t>
      </w:r>
      <w:r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 xml:space="preserve">ьным </w:t>
      </w:r>
      <w:proofErr w:type="spellStart"/>
      <w:r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>контентом</w:t>
      </w:r>
      <w:proofErr w:type="spellEnd"/>
      <w:r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 xml:space="preserve">, подвергаются </w:t>
      </w:r>
      <w:r w:rsidRPr="00D10FC4"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>преследованиям и виртуальным домогательствам. Как сделать Интернет безопасным для детей? Использование Интернета является безопасным, если выполняются три основных правила: 1. Защитите свой компьютер · Регулярно обновляйте операционную систему. · Используйте антивирусную программу. · Применяйте брандмауэр. · Создавайте резервные копии важных файлов. · Будьте осторожны при загрузке новых файлов. 2. Защитите себя в Интернете</w:t>
      </w:r>
      <w:proofErr w:type="gramStart"/>
      <w:r w:rsidRPr="00D10FC4"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 xml:space="preserve"> · С</w:t>
      </w:r>
      <w:proofErr w:type="gramEnd"/>
      <w:r w:rsidRPr="00D10FC4"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 xml:space="preserve"> осторожностью разглашайте личную информацию. · Помните, что в Интернете не вся информация надежна и не все пользователи откровенны. 3. Соблюдайте правила · Закону необходимо подчиняться даже в Интернете. · При работе в Интернете не забывайте заботиться об остальных так же, как о себе.</w:t>
      </w:r>
    </w:p>
    <w:p w:rsidR="00D10FC4" w:rsidRPr="00D10FC4" w:rsidRDefault="00D10FC4" w:rsidP="00D10FC4">
      <w:pPr>
        <w:spacing w:after="0" w:line="240" w:lineRule="auto"/>
        <w:ind w:left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FC4" w:rsidRPr="00D10FC4" w:rsidRDefault="00D10FC4" w:rsidP="00D10FC4">
      <w:pPr>
        <w:spacing w:after="0" w:line="240" w:lineRule="auto"/>
        <w:ind w:left="30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10F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Электронные образовательные ресурсы, к которым </w:t>
      </w:r>
    </w:p>
    <w:p w:rsidR="00D10FC4" w:rsidRPr="00D10FC4" w:rsidRDefault="00D10FC4" w:rsidP="00D10FC4">
      <w:pPr>
        <w:spacing w:after="0" w:line="240" w:lineRule="auto"/>
        <w:ind w:left="30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0F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обеспечивается доступ обучающихся (воспитанников)</w:t>
      </w:r>
    </w:p>
    <w:tbl>
      <w:tblPr>
        <w:tblW w:w="76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5"/>
        <w:gridCol w:w="2325"/>
      </w:tblGrid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b/>
                <w:bCs/>
                <w:color w:val="FFFFFF"/>
                <w:sz w:val="1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b/>
                <w:bCs/>
                <w:color w:val="FFFFFF"/>
                <w:sz w:val="11"/>
                <w:lang w:eastAsia="ru-RU"/>
              </w:rPr>
              <w:t>Ссылка</w:t>
            </w:r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4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5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http://www.edu.ru</w:t>
              </w:r>
            </w:hyperlink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6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7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8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http://fcior.edu.ru</w:t>
              </w:r>
            </w:hyperlink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портал Президентская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9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http://www.prlib.ru</w:t>
              </w:r>
            </w:hyperlink>
          </w:p>
        </w:tc>
      </w:tr>
    </w:tbl>
    <w:p w:rsidR="00D10FC4" w:rsidRPr="00D10FC4" w:rsidRDefault="00D10FC4" w:rsidP="00D10FC4">
      <w:pPr>
        <w:spacing w:before="100" w:beforeAutospacing="1" w:after="100" w:afterAutospacing="1" w:line="240" w:lineRule="auto"/>
        <w:ind w:left="30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0F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Ссылки на сайты официальных организаций системы образования</w:t>
      </w:r>
    </w:p>
    <w:tbl>
      <w:tblPr>
        <w:tblW w:w="76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9"/>
        <w:gridCol w:w="2381"/>
      </w:tblGrid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b/>
                <w:bCs/>
                <w:color w:val="FFFFFF"/>
                <w:sz w:val="1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b/>
                <w:bCs/>
                <w:color w:val="FFFFFF"/>
                <w:sz w:val="11"/>
                <w:lang w:eastAsia="ru-RU"/>
              </w:rPr>
              <w:t>Ссылка</w:t>
            </w:r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10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http://edu.gov.ru</w:t>
              </w:r>
            </w:hyperlink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11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http://minobrnauki.gov.ru</w:t>
              </w:r>
            </w:hyperlink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12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13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14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D10FC4" w:rsidRPr="00D10FC4" w:rsidTr="00D10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10FC4">
              <w:rPr>
                <w:rFonts w:ascii="Verdana" w:eastAsia="Times New Roman" w:hAnsi="Verdana" w:cs="Arial"/>
                <w:color w:val="000000"/>
                <w:sz w:val="11"/>
                <w:szCs w:val="11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FC4" w:rsidRPr="00D10FC4" w:rsidRDefault="00D10FC4" w:rsidP="00D1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hyperlink r:id="rId15" w:tgtFrame="_blank" w:history="1">
              <w:r w:rsidRPr="00D10FC4">
                <w:rPr>
                  <w:rFonts w:ascii="Verdana" w:eastAsia="Times New Roman" w:hAnsi="Verdana" w:cs="Arial"/>
                  <w:b/>
                  <w:bCs/>
                  <w:color w:val="000099"/>
                  <w:sz w:val="11"/>
                  <w:u w:val="single"/>
                  <w:lang w:eastAsia="ru-RU"/>
                </w:rPr>
                <w:t>http://fcior.edu.ru/</w:t>
              </w:r>
            </w:hyperlink>
          </w:p>
        </w:tc>
      </w:tr>
    </w:tbl>
    <w:p w:rsidR="004A109F" w:rsidRDefault="00D10FC4"/>
    <w:sectPr w:rsidR="004A109F" w:rsidSect="0066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D10FC4"/>
    <w:rsid w:val="00122D9C"/>
    <w:rsid w:val="006677C4"/>
    <w:rsid w:val="00AE4BCE"/>
    <w:rsid w:val="00D1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FC4"/>
    <w:rPr>
      <w:b/>
      <w:bCs/>
    </w:rPr>
  </w:style>
  <w:style w:type="character" w:styleId="a5">
    <w:name w:val="Hyperlink"/>
    <w:basedOn w:val="a0"/>
    <w:uiPriority w:val="99"/>
    <w:semiHidden/>
    <w:unhideWhenUsed/>
    <w:rsid w:val="00D10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minobrnauki.gov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edu.gov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prlib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2024-01-31T15:31:00Z</dcterms:created>
  <dcterms:modified xsi:type="dcterms:W3CDTF">2024-01-31T15:38:00Z</dcterms:modified>
</cp:coreProperties>
</file>