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4" w:rsidRPr="00D10FC4" w:rsidRDefault="00D10FC4" w:rsidP="00D10FC4">
      <w:pPr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Доступ к информационным системам и</w:t>
      </w:r>
    </w:p>
    <w:p w:rsidR="00D10FC4" w:rsidRPr="00D10FC4" w:rsidRDefault="00D10FC4" w:rsidP="00D10FC4">
      <w:pPr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информационно-телекоммуникационным сетям,</w:t>
      </w:r>
    </w:p>
    <w:p w:rsidR="00D10FC4" w:rsidRPr="00D10FC4" w:rsidRDefault="00D10FC4" w:rsidP="00D10FC4">
      <w:pPr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том числе инвалидов и лиц с ОВЗ</w:t>
      </w:r>
    </w:p>
    <w:p w:rsidR="00D10FC4" w:rsidRDefault="00D10FC4" w:rsidP="00D10FC4">
      <w:pPr>
        <w:spacing w:after="0" w:line="240" w:lineRule="auto"/>
        <w:ind w:left="306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>Доступ к информационным системам и телекоммуникационным сетям</w:t>
      </w:r>
      <w:proofErr w:type="gramStart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 С</w:t>
      </w:r>
      <w:proofErr w:type="gramEnd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 1 сентября 2012 г. вступил в силу Федеральный закон Российской Федерации от 29 декабря 2010 г. N 436-ФЗ 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 Информационная безопасность в целом и особенно детей — одна из центральных задач, которую необходимо решить для России. Детская аудитория Рунета насчитывает сейчас 8-10 млн. пользователей до 14 лет. При этом около 40% детей, регулярно посещающих Сеть, просматривают Интернет-сайты </w:t>
      </w:r>
      <w:proofErr w:type="gramStart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>с</w:t>
      </w:r>
      <w:proofErr w:type="gramEnd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 агрессивным и нелегал</w:t>
      </w:r>
      <w:r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ьным </w:t>
      </w:r>
      <w:proofErr w:type="spellStart"/>
      <w:r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>контентом</w:t>
      </w:r>
      <w:proofErr w:type="spellEnd"/>
      <w:r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, подвергаются </w:t>
      </w:r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>преследованиям и виртуальным домогательствам. Как сделать Интернет безопасным для детей? Использование Интернета является безопасным, если выполняются три основных правила: 1. Защитите свой компьютер · Регулярно обновляйте операционную систему. · Используйте антивирусную программу. · Применяйте брандмауэр. · Создавайте резервные копии важных файлов. · Будьте осторожны при загрузке новых файлов. 2. Защитите себя в Интернете</w:t>
      </w:r>
      <w:proofErr w:type="gramStart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 · С</w:t>
      </w:r>
      <w:proofErr w:type="gramEnd"/>
      <w:r w:rsidRPr="00D10FC4">
        <w:rPr>
          <w:rFonts w:ascii="Verdana" w:eastAsia="Times New Roman" w:hAnsi="Verdana" w:cs="Arial"/>
          <w:color w:val="000000"/>
          <w:sz w:val="11"/>
          <w:szCs w:val="11"/>
          <w:lang w:eastAsia="ru-RU"/>
        </w:rPr>
        <w:t xml:space="preserve"> осторожностью разглашайте личную информацию. · Помните, что в Интернете не вся информация надежна и не все пользователи откровенны. 3. Соблюдайте правила · Закону необходимо подчиняться даже в Интернете. · При работе в Интернете не забывайте заботиться об остальных так же, как о себе.</w:t>
      </w:r>
    </w:p>
    <w:p w:rsidR="00D10FC4" w:rsidRPr="00D10FC4" w:rsidRDefault="00D10FC4" w:rsidP="00D10FC4">
      <w:p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FC4" w:rsidRPr="00D10FC4" w:rsidRDefault="00D10FC4" w:rsidP="00D10FC4">
      <w:pPr>
        <w:spacing w:after="0" w:line="240" w:lineRule="auto"/>
        <w:ind w:left="30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Электронные образовательные ресурсы, к которым </w:t>
      </w:r>
    </w:p>
    <w:p w:rsidR="00D10FC4" w:rsidRPr="00D10FC4" w:rsidRDefault="00D10FC4" w:rsidP="00D10FC4">
      <w:pPr>
        <w:spacing w:after="0" w:line="240" w:lineRule="auto"/>
        <w:ind w:left="3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обеспечивается доступ обучающихся (воспитанников)</w:t>
      </w:r>
    </w:p>
    <w:tbl>
      <w:tblPr>
        <w:tblW w:w="76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5"/>
        <w:gridCol w:w="2325"/>
      </w:tblGrid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b/>
                <w:bCs/>
                <w:color w:val="FFFFFF"/>
                <w:sz w:val="1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b/>
                <w:bCs/>
                <w:color w:val="FFFFFF"/>
                <w:sz w:val="11"/>
                <w:lang w:eastAsia="ru-RU"/>
              </w:rPr>
              <w:t>Ссылка</w:t>
            </w:r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4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http://www.mon.gov.ru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5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http://www.edu.ru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6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7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8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портал Президентская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9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http://www.prlib.ru</w:t>
              </w:r>
            </w:hyperlink>
          </w:p>
        </w:tc>
      </w:tr>
    </w:tbl>
    <w:p w:rsidR="00D10FC4" w:rsidRPr="00D10FC4" w:rsidRDefault="00D10FC4" w:rsidP="00D10FC4">
      <w:pPr>
        <w:spacing w:before="100" w:beforeAutospacing="1" w:after="100" w:afterAutospacing="1" w:line="240" w:lineRule="auto"/>
        <w:ind w:left="30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0F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Ссылки на сайты официальных организаций системы образования</w:t>
      </w:r>
    </w:p>
    <w:tbl>
      <w:tblPr>
        <w:tblW w:w="76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9"/>
        <w:gridCol w:w="2381"/>
      </w:tblGrid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b/>
                <w:bCs/>
                <w:color w:val="FFFFFF"/>
                <w:sz w:val="1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99"/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b/>
                <w:bCs/>
                <w:color w:val="FFFFFF"/>
                <w:sz w:val="11"/>
                <w:lang w:eastAsia="ru-RU"/>
              </w:rPr>
              <w:t>Ссылка</w:t>
            </w:r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0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http://edu.gov.ru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1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http://minobrnauki.gov.ru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2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3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4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D10FC4" w:rsidRPr="00D10FC4" w:rsidTr="00D10F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D10FC4">
              <w:rPr>
                <w:rFonts w:ascii="Verdana" w:eastAsia="Times New Roman" w:hAnsi="Verdana" w:cs="Arial"/>
                <w:color w:val="000000"/>
                <w:sz w:val="11"/>
                <w:szCs w:val="11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FC4" w:rsidRPr="00D10FC4" w:rsidRDefault="00D10FC4" w:rsidP="00D10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15" w:tgtFrame="_blank" w:history="1">
              <w:r w:rsidRPr="00D10FC4">
                <w:rPr>
                  <w:rFonts w:ascii="Verdana" w:eastAsia="Times New Roman" w:hAnsi="Verdana" w:cs="Arial"/>
                  <w:b/>
                  <w:bCs/>
                  <w:color w:val="000099"/>
                  <w:sz w:val="11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4A109F" w:rsidRDefault="00D10FC4"/>
    <w:sectPr w:rsidR="004A109F" w:rsidSect="0066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10FC4"/>
    <w:rsid w:val="00122D9C"/>
    <w:rsid w:val="006677C4"/>
    <w:rsid w:val="00AE4BCE"/>
    <w:rsid w:val="00D1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FC4"/>
    <w:rPr>
      <w:b/>
      <w:bCs/>
    </w:rPr>
  </w:style>
  <w:style w:type="character" w:styleId="a5">
    <w:name w:val="Hyperlink"/>
    <w:basedOn w:val="a0"/>
    <w:uiPriority w:val="99"/>
    <w:semiHidden/>
    <w:unhideWhenUsed/>
    <w:rsid w:val="00D10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minobrnauki.gov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edu.gov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prlib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2024-01-31T15:31:00Z</dcterms:created>
  <dcterms:modified xsi:type="dcterms:W3CDTF">2024-01-31T15:38:00Z</dcterms:modified>
</cp:coreProperties>
</file>